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hd w:val="clear" w:color="auto" w:fill="ffffff"/>
        <w:spacing w:after="225" w:line="332" w:lineRule="atLeast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ДОГОВОР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ЗАЯВКА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НА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УЧАСТИЕ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 Bold"/>
          <w:sz w:val="28"/>
          <w:szCs w:val="28"/>
          <w:rtl w:val="0"/>
          <w:lang w:val="ru-RU"/>
        </w:rPr>
        <w:t>I</w:t>
      </w:r>
      <w:r>
        <w:rPr>
          <w:rFonts w:ascii="Times New Roman Bold"/>
          <w:sz w:val="28"/>
          <w:szCs w:val="28"/>
          <w:rtl w:val="0"/>
          <w:lang w:val="ru-RU"/>
        </w:rPr>
        <w:t>I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МЕЖВЕДОМСТВЕННОМ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КОНКУРСЕ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ПРОИЗВОДИТЕЛЕЙ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ПОСТАВЩИКОВ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УЧЕБНОГО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ОБОРУДОВАНИЯ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СРЕДСТВ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ОБУЧЕНИЯ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ДЛЯ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ДОПОЛНИТЕЛЬНОГО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ОБРАЗОВАНИЯ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КУЛЬТУРНО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ДЕЯТЕЛЬНОСТИ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«ВЫБОР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ПЕДАГОГОВ»</w:t>
      </w:r>
    </w:p>
    <w:p>
      <w:pPr>
        <w:pStyle w:val="Normal"/>
        <w:shd w:val="clear" w:color="auto" w:fill="ffffff"/>
        <w:spacing w:after="225" w:line="332" w:lineRule="atLeast"/>
        <w:jc w:val="right"/>
        <w:rPr>
          <w:sz w:val="28"/>
          <w:szCs w:val="28"/>
        </w:rPr>
      </w:pPr>
    </w:p>
    <w:p>
      <w:pPr>
        <w:pStyle w:val="Normal"/>
        <w:shd w:val="clear" w:color="auto" w:fill="ffffff"/>
        <w:spacing w:after="225" w:line="332" w:lineRule="atLeast"/>
        <w:jc w:val="righ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№</w:t>
      </w:r>
      <w:r>
        <w:rPr>
          <w:rFonts w:ascii="Times New Roman Bold"/>
          <w:sz w:val="28"/>
          <w:szCs w:val="28"/>
          <w:rtl w:val="0"/>
          <w:lang w:val="ru-RU"/>
        </w:rPr>
        <w:t xml:space="preserve">-___ </w:t>
      </w:r>
      <w:r>
        <w:rPr>
          <w:rFonts w:hAnsi="Times New Roman Bold" w:hint="default"/>
          <w:sz w:val="28"/>
          <w:szCs w:val="28"/>
          <w:rtl w:val="0"/>
          <w:lang w:val="ru-RU"/>
        </w:rPr>
        <w:t>от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«</w:t>
      </w:r>
      <w:r>
        <w:rPr>
          <w:rFonts w:ascii="Times New Roman Bold"/>
          <w:sz w:val="28"/>
          <w:szCs w:val="28"/>
          <w:rtl w:val="0"/>
          <w:lang w:val="ru-RU"/>
        </w:rPr>
        <w:t>___</w:t>
      </w:r>
      <w:r>
        <w:rPr>
          <w:rFonts w:hAnsi="Times New Roman Bold" w:hint="default"/>
          <w:sz w:val="28"/>
          <w:szCs w:val="28"/>
          <w:rtl w:val="0"/>
          <w:lang w:val="ru-RU"/>
        </w:rPr>
        <w:t>»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ascii="Times New Roman Bold"/>
          <w:sz w:val="28"/>
          <w:szCs w:val="28"/>
          <w:rtl w:val="0"/>
          <w:lang w:val="ru-RU"/>
        </w:rPr>
        <w:t>__________ 20____</w:t>
      </w:r>
      <w:r>
        <w:rPr>
          <w:rFonts w:hAnsi="Times New Roman Bold" w:hint="default"/>
          <w:sz w:val="28"/>
          <w:szCs w:val="28"/>
          <w:rtl w:val="0"/>
          <w:lang w:val="ru-RU"/>
        </w:rPr>
        <w:t>г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488"/>
          <w:tab w:val="left" w:pos="523"/>
          <w:tab w:val="left" w:pos="567"/>
        </w:tabs>
        <w:bidi w:val="0"/>
        <w:spacing w:after="0" w:line="240" w:lineRule="auto"/>
        <w:ind w:left="532" w:right="0" w:hanging="172"/>
        <w:jc w:val="center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ОСНОВНЫЕ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ПОЛОЖЕНИЯ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Некоммерческая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организация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«Ассоциация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участников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рынка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артиндустрии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НП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АУРА</w:t>
      </w:r>
      <w:r>
        <w:rPr>
          <w:rFonts w:ascii="Times New Roman"/>
          <w:sz w:val="28"/>
          <w:szCs w:val="28"/>
          <w:rtl w:val="0"/>
          <w:lang w:val="ru-RU"/>
        </w:rPr>
        <w:t xml:space="preserve">),  </w:t>
      </w:r>
      <w:r>
        <w:rPr>
          <w:rFonts w:hAnsi="Times New Roman" w:hint="default"/>
          <w:sz w:val="28"/>
          <w:szCs w:val="28"/>
          <w:rtl w:val="0"/>
          <w:lang w:val="ru-RU"/>
        </w:rPr>
        <w:t>именуемая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дальнейшем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«Организатор»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лице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директора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Кудашкиной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Ирины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Александровны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действующей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основании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Устава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одной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стороны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_______________________________________, </w:t>
      </w:r>
      <w:r>
        <w:rPr>
          <w:rFonts w:hAnsi="Times New Roman" w:hint="default"/>
          <w:sz w:val="28"/>
          <w:szCs w:val="28"/>
          <w:rtl w:val="0"/>
          <w:lang w:val="ru-RU"/>
        </w:rPr>
        <w:t>именуемое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дальнейшем</w:t>
      </w:r>
      <w:r>
        <w:rPr>
          <w:rFonts w:ascii="Trebuchet MS"/>
          <w:sz w:val="28"/>
          <w:szCs w:val="28"/>
          <w:rtl w:val="0"/>
          <w:lang w:val="ru-RU"/>
        </w:rPr>
        <w:t xml:space="preserve">  </w:t>
      </w:r>
      <w:r>
        <w:rPr>
          <w:rFonts w:hAnsi="Times New Roman" w:hint="default"/>
          <w:sz w:val="28"/>
          <w:szCs w:val="28"/>
          <w:rtl w:val="0"/>
          <w:lang w:val="ru-RU"/>
        </w:rPr>
        <w:t>«Участник»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лице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____________________________________, </w:t>
      </w:r>
      <w:r>
        <w:rPr>
          <w:rFonts w:hAnsi="Times New Roman" w:hint="default"/>
          <w:sz w:val="28"/>
          <w:szCs w:val="28"/>
          <w:rtl w:val="0"/>
          <w:lang w:val="ru-RU"/>
        </w:rPr>
        <w:t>действующего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основании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______________,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другой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стороны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совместно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дальнейшем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именуемые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«Стороны»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заключили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настоящий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Договор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Заявку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далее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Заявка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Договор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Заявка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Normal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настоящей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Заявке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Организатор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обязуется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оказать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услуги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организации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участия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оборудования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средств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обучения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Конкурсе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обязуется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оплатить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услуги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Организатора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соответствии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условиями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Заявки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ind w:firstLine="708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Таблица</w:t>
      </w:r>
      <w:r>
        <w:rPr>
          <w:rFonts w:ascii="Trebuchet MS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ru-RU"/>
        </w:rPr>
        <w:t>1</w:t>
      </w:r>
    </w:p>
    <w:tbl>
      <w:tblPr>
        <w:tblW w:w="9209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69"/>
        <w:gridCol w:w="5840"/>
      </w:tblGrid>
      <w:tr>
        <w:tblPrEx>
          <w:shd w:val="clear" w:color="auto" w:fill="auto"/>
        </w:tblPrEx>
        <w:trPr>
          <w:trHeight w:val="624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участника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юр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лица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01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Руководителя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1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Сфера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Деятельности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1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Юридический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адрес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1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Почтовый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адрес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Телефон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факс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1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Адрес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электронной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почты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1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Корпоративный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сайт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spacing w:line="240" w:lineRule="auto"/>
        <w:ind w:firstLine="708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line="240" w:lineRule="auto"/>
        <w:ind w:firstLine="708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49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86"/>
        <w:gridCol w:w="1586"/>
        <w:gridCol w:w="2149"/>
        <w:gridCol w:w="1483"/>
        <w:gridCol w:w="1769"/>
        <w:gridCol w:w="504"/>
        <w:gridCol w:w="172"/>
      </w:tblGrid>
      <w:tr>
        <w:tblPrEx>
          <w:shd w:val="clear" w:color="auto" w:fill="auto"/>
        </w:tblPrEx>
        <w:trPr>
          <w:trHeight w:val="1064" w:hRule="atLeast"/>
        </w:trPr>
        <w:tc>
          <w:tcPr>
            <w:tcW w:type="dxa" w:w="8673"/>
            <w:gridSpan w:val="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firstLine="708"/>
              <w:jc w:val="righ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Плательщик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rmal"/>
              <w:spacing w:after="0" w:line="240" w:lineRule="auto"/>
              <w:ind w:firstLine="708"/>
              <w:jc w:val="righ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ind w:firstLine="708"/>
              <w:jc w:val="righ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Таблица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6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6" w:hRule="atLeast"/>
        </w:trPr>
        <w:tc>
          <w:tcPr>
            <w:tcW w:type="dxa" w:w="168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Реквизиты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плательщика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58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Полное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</w:p>
        </w:tc>
        <w:tc>
          <w:tcPr>
            <w:tcW w:type="dxa" w:w="5400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675"/>
            <w:gridSpan w:val="2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1" w:hRule="atLeast"/>
        </w:trPr>
        <w:tc>
          <w:tcPr>
            <w:tcW w:type="dxa" w:w="168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Юридический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адрес</w:t>
            </w:r>
          </w:p>
        </w:tc>
        <w:tc>
          <w:tcPr>
            <w:tcW w:type="dxa" w:w="5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675"/>
            <w:gridSpan w:val="2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8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ИНН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КПП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675"/>
            <w:gridSpan w:val="2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8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ОКВЭД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ОКПО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5"/>
            <w:gridSpan w:val="2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8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675"/>
            <w:gridSpan w:val="2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1" w:hRule="atLeast"/>
        </w:trPr>
        <w:tc>
          <w:tcPr>
            <w:tcW w:type="dxa" w:w="168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банке</w:t>
            </w:r>
          </w:p>
        </w:tc>
        <w:tc>
          <w:tcPr>
            <w:tcW w:type="dxa" w:w="5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675"/>
            <w:gridSpan w:val="2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168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БИК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ОГРН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675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9177"/>
            <w:gridSpan w:val="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8673"/>
            <w:gridSpan w:val="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Контактные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данные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представителя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отвечающего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оформление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договора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заявки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675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16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6986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675"/>
            <w:gridSpan w:val="2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1" w:hRule="atLeast"/>
        </w:trPr>
        <w:tc>
          <w:tcPr>
            <w:tcW w:type="dxa" w:w="168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Рабочий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телефон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37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675"/>
            <w:gridSpan w:val="2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6" w:hRule="atLeast"/>
        </w:trPr>
        <w:tc>
          <w:tcPr>
            <w:tcW w:type="dxa" w:w="168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E-mail:</w:t>
            </w:r>
          </w:p>
        </w:tc>
        <w:tc>
          <w:tcPr>
            <w:tcW w:type="dxa" w:w="37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Мобильный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телефон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675"/>
            <w:gridSpan w:val="2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240" w:lineRule="auto"/>
        <w:ind w:firstLine="708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5"/>
        </w:numPr>
        <w:tabs>
          <w:tab w:val="num" w:pos="523"/>
          <w:tab w:val="left" w:pos="567"/>
        </w:tabs>
        <w:bidi w:val="0"/>
        <w:spacing w:before="120" w:after="60"/>
        <w:ind w:left="523" w:right="0" w:hanging="163"/>
        <w:jc w:val="center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ИНФОРМАЦИЯ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РЕГИСТРАЦИОННОМ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ВЗНОСЕ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ЗА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УЧАСТИЕ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КОНКУРСЕ</w:t>
      </w:r>
      <w:r>
        <w:rPr>
          <w:rFonts w:ascii="Times New Roman Bold"/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КОНКУРСАХ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Организатор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работает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без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НДС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основание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п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п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. 2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ст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. 346.11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Налогового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кодекса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РФ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Для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участия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необходимо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выбрать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номинацию</w:t>
      </w:r>
      <w:r>
        <w:rPr>
          <w:rFonts w:ascii="Trebuchet MS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которой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будут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представлены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оборудование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средства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обучения</w:t>
      </w:r>
      <w:r>
        <w:rPr>
          <w:rFonts w:ascii="Trebuchet MS"/>
          <w:sz w:val="28"/>
          <w:szCs w:val="28"/>
          <w:rtl w:val="0"/>
          <w:lang w:val="ru-RU"/>
        </w:rPr>
        <w:t>.</w:t>
      </w:r>
    </w:p>
    <w:p>
      <w:pPr>
        <w:pStyle w:val="Normal"/>
        <w:spacing w:after="0"/>
        <w:jc w:val="both"/>
        <w:rPr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Размер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регистрационного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взноса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проведение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педагогической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экспертизы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номинациям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представлен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таблице</w:t>
      </w:r>
      <w:r>
        <w:rPr>
          <w:rFonts w:ascii="Trebuchet MS"/>
          <w:sz w:val="28"/>
          <w:szCs w:val="28"/>
          <w:rtl w:val="0"/>
          <w:lang w:val="ru-RU"/>
        </w:rPr>
        <w:t xml:space="preserve"> 1 (</w:t>
      </w:r>
      <w:r>
        <w:rPr>
          <w:rFonts w:hAnsi="Times New Roman Bold" w:hint="default"/>
          <w:sz w:val="28"/>
          <w:szCs w:val="28"/>
          <w:rtl w:val="0"/>
          <w:lang w:val="ru-RU"/>
        </w:rPr>
        <w:t>стоимость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указана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при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подаче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более</w:t>
      </w:r>
      <w:r>
        <w:rPr>
          <w:rFonts w:ascii="Trebuchet MS"/>
          <w:sz w:val="28"/>
          <w:szCs w:val="28"/>
          <w:rtl w:val="0"/>
          <w:lang w:val="ru-RU"/>
        </w:rPr>
        <w:t xml:space="preserve"> 2-</w:t>
      </w:r>
      <w:r>
        <w:rPr>
          <w:rFonts w:hAnsi="Times New Roman Bold" w:hint="default"/>
          <w:sz w:val="28"/>
          <w:szCs w:val="28"/>
          <w:rtl w:val="0"/>
          <w:lang w:val="ru-RU"/>
        </w:rPr>
        <w:t>х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видов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оборудования</w:t>
      </w:r>
      <w:r>
        <w:rPr>
          <w:rFonts w:ascii="Trebuchet MS"/>
          <w:sz w:val="28"/>
          <w:szCs w:val="28"/>
          <w:rtl w:val="0"/>
          <w:lang w:val="ru-RU"/>
        </w:rPr>
        <w:t xml:space="preserve"> (</w:t>
      </w:r>
      <w:r>
        <w:rPr>
          <w:rFonts w:hAnsi="Times New Roman Bold" w:hint="default"/>
          <w:sz w:val="28"/>
          <w:szCs w:val="28"/>
          <w:rtl w:val="0"/>
          <w:lang w:val="ru-RU"/>
        </w:rPr>
        <w:t>либо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комплектов</w:t>
      </w:r>
      <w:r>
        <w:rPr>
          <w:rFonts w:ascii="Trebuchet MS"/>
          <w:sz w:val="28"/>
          <w:szCs w:val="28"/>
          <w:rtl w:val="0"/>
          <w:lang w:val="ru-RU"/>
        </w:rPr>
        <w:t xml:space="preserve">) </w:t>
      </w:r>
      <w:r>
        <w:rPr>
          <w:rFonts w:hAnsi="Times New Roman Bold" w:hint="default"/>
          <w:sz w:val="28"/>
          <w:szCs w:val="28"/>
          <w:rtl w:val="0"/>
          <w:lang w:val="ru-RU"/>
        </w:rPr>
        <w:t>и</w:t>
      </w:r>
      <w:r>
        <w:rPr>
          <w:rFonts w:ascii="Trebuchet MS"/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или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средств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обучения</w:t>
      </w:r>
      <w:r>
        <w:rPr>
          <w:rFonts w:ascii="Trebuchet MS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участвующих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одной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номинации</w:t>
      </w:r>
      <w:r>
        <w:rPr>
          <w:rFonts w:ascii="Trebuchet MS"/>
          <w:sz w:val="28"/>
          <w:szCs w:val="28"/>
          <w:rtl w:val="0"/>
          <w:lang w:val="ru-RU"/>
        </w:rPr>
        <w:t xml:space="preserve">). </w:t>
      </w:r>
      <w:r>
        <w:rPr>
          <w:rFonts w:hAnsi="Times New Roman Bold" w:hint="default"/>
          <w:sz w:val="28"/>
          <w:szCs w:val="28"/>
          <w:rtl w:val="0"/>
          <w:lang w:val="ru-RU"/>
        </w:rPr>
        <w:t>Размер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регистрационного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взноса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проведение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педагогической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экспертизы</w:t>
      </w:r>
      <w:r>
        <w:rPr>
          <w:rFonts w:ascii="Trebuchet MS"/>
          <w:sz w:val="28"/>
          <w:szCs w:val="28"/>
          <w:rtl w:val="0"/>
          <w:lang w:val="ru-RU"/>
        </w:rPr>
        <w:t xml:space="preserve"> 3 </w:t>
      </w:r>
      <w:r>
        <w:rPr>
          <w:rFonts w:hAnsi="Times New Roman Bold" w:hint="default"/>
          <w:sz w:val="28"/>
          <w:szCs w:val="28"/>
          <w:rtl w:val="0"/>
          <w:lang w:val="ru-RU"/>
        </w:rPr>
        <w:t>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каждого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следующего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продукта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равен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стоимость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экспертизы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рамках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номинации</w:t>
      </w:r>
      <w:r>
        <w:rPr>
          <w:rFonts w:ascii="Trebuchet MS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Название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учебного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оборудования</w:t>
      </w:r>
      <w:r>
        <w:rPr>
          <w:rFonts w:ascii="Trebuchet MS"/>
          <w:sz w:val="28"/>
          <w:szCs w:val="28"/>
          <w:rtl w:val="0"/>
          <w:lang w:val="ru-RU"/>
        </w:rPr>
        <w:t xml:space="preserve"> (</w:t>
      </w:r>
      <w:r>
        <w:rPr>
          <w:rFonts w:hAnsi="Times New Roman Bold" w:hint="default"/>
          <w:sz w:val="28"/>
          <w:szCs w:val="28"/>
          <w:rtl w:val="0"/>
          <w:lang w:val="ru-RU"/>
        </w:rPr>
        <w:t>комплексов</w:t>
      </w:r>
      <w:r>
        <w:rPr>
          <w:rFonts w:ascii="Trebuchet MS"/>
          <w:sz w:val="28"/>
          <w:szCs w:val="28"/>
          <w:rtl w:val="0"/>
          <w:lang w:val="ru-RU"/>
        </w:rPr>
        <w:t xml:space="preserve">) </w:t>
      </w:r>
      <w:r>
        <w:rPr>
          <w:rFonts w:hAnsi="Times New Roman Bold" w:hint="default"/>
          <w:sz w:val="28"/>
          <w:szCs w:val="28"/>
          <w:rtl w:val="0"/>
          <w:lang w:val="ru-RU"/>
        </w:rPr>
        <w:t>и</w:t>
      </w:r>
      <w:r>
        <w:rPr>
          <w:rFonts w:ascii="Trebuchet MS"/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или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средств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обучения</w:t>
      </w:r>
      <w:r>
        <w:rPr>
          <w:rFonts w:ascii="Trebuchet MS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выставленных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необходимо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занести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таблицу</w:t>
      </w:r>
      <w:r>
        <w:rPr>
          <w:rFonts w:ascii="Trebuchet MS"/>
          <w:sz w:val="28"/>
          <w:szCs w:val="28"/>
          <w:rtl w:val="0"/>
          <w:lang w:val="ru-RU"/>
        </w:rPr>
        <w:t xml:space="preserve"> 2. 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color w:val="ffffff"/>
          <w:sz w:val="28"/>
          <w:szCs w:val="28"/>
          <w:u w:color="00000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Размер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регистрационного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взноса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по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номинациям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конкурса</w:t>
      </w:r>
      <w:r>
        <w:rPr>
          <w:rFonts w:ascii="Calibri" w:cs="Calibri" w:hAnsi="Calibri" w:eastAsia="Calibri"/>
          <w:b w:val="1"/>
          <w:bCs w:val="1"/>
          <w:color w:val="ffffff"/>
          <w:sz w:val="28"/>
          <w:szCs w:val="28"/>
          <w:u w:color="000000"/>
          <w:rtl w:val="0"/>
          <w:lang w:val="ru-RU"/>
        </w:rPr>
        <w:t>.</w:t>
      </w:r>
    </w:p>
    <w:p>
      <w:pPr>
        <w:pStyle w:val="Normal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Таблица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1</w:t>
      </w:r>
    </w:p>
    <w:tbl>
      <w:tblPr>
        <w:tblW w:w="9344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40"/>
        <w:gridCol w:w="4104"/>
      </w:tblGrid>
      <w:tr>
        <w:tblPrEx>
          <w:shd w:val="clear" w:color="auto" w:fill="auto"/>
        </w:tblPrEx>
        <w:trPr>
          <w:trHeight w:val="623" w:hRule="atLeast"/>
        </w:trPr>
        <w:tc>
          <w:tcPr>
            <w:tcW w:type="dxa" w:w="9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 №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 и средства обучения для информатизации дополнительного образования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внеурочной и культурно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досуговой деятельности»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type="dxa" w:w="4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rebuchet MS"/>
                <w:rtl w:val="0"/>
                <w:lang w:val="en-US"/>
              </w:rPr>
              <w:t>103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00,00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9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Номинация №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 и средства обучения для художественной направленности ДОД»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type="dxa" w:w="4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rebuchet MS"/>
                <w:rtl w:val="0"/>
                <w:lang w:val="en-US"/>
              </w:rPr>
              <w:t>1</w:t>
            </w:r>
            <w:r>
              <w:rPr>
                <w:rFonts w:ascii="Trebuchet MS"/>
                <w:rtl w:val="0"/>
                <w:lang w:val="ru-RU"/>
              </w:rPr>
              <w:t>500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0,00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9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 №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 и средства обучения для технической направленности ДОД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том числе для робототехники»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type="dxa" w:w="4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rebuchet MS"/>
                <w:rtl w:val="0"/>
                <w:lang w:val="en-US"/>
              </w:rPr>
              <w:t>1</w:t>
            </w:r>
            <w:r>
              <w:rPr>
                <w:rFonts w:ascii="Trebuchet MS"/>
                <w:rtl w:val="0"/>
                <w:lang w:val="ru-RU"/>
              </w:rPr>
              <w:t>5 00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0,00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64" w:hRule="atLeast"/>
        </w:trPr>
        <w:tc>
          <w:tcPr>
            <w:tcW w:type="dxa" w:w="9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 №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 и средства обучения для социально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педагогической направленности ДОД»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type="dxa" w:w="4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sz w:val="24"/>
                <w:szCs w:val="24"/>
                <w:rtl w:val="0"/>
              </w:rPr>
              <w:t>17000</w:t>
            </w:r>
            <w:r>
              <w:rPr>
                <w:rFonts w:hAnsi="Times New Roman" w:hint="default"/>
                <w:sz w:val="24"/>
                <w:szCs w:val="24"/>
                <w:rtl w:val="0"/>
              </w:rPr>
              <w:t> руб</w:t>
            </w:r>
            <w:r>
              <w:rPr>
                <w:rFonts w:ascii="Times New Roman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9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Номинация№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 и средства обучения для физкультурно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спортивной направленности ДОД»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type="dxa" w:w="4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sz w:val="24"/>
                <w:szCs w:val="24"/>
                <w:rtl w:val="0"/>
              </w:rPr>
              <w:t>10300</w:t>
            </w:r>
            <w:r>
              <w:rPr>
                <w:rFonts w:hAnsi="Times New Roman" w:hint="default"/>
                <w:sz w:val="24"/>
                <w:szCs w:val="24"/>
                <w:rtl w:val="0"/>
              </w:rPr>
              <w:t> руб</w:t>
            </w:r>
            <w:r>
              <w:rPr>
                <w:rFonts w:ascii="Times New Roman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9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 №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6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 и средства обучения для туристско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краеведческой направленности ДОД»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type="dxa" w:w="4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sz w:val="24"/>
                <w:szCs w:val="24"/>
                <w:rtl w:val="0"/>
              </w:rPr>
              <w:t>10300</w:t>
            </w:r>
            <w:r>
              <w:rPr>
                <w:rFonts w:hAnsi="Times New Roman" w:hint="default"/>
                <w:sz w:val="24"/>
                <w:szCs w:val="24"/>
                <w:rtl w:val="0"/>
              </w:rPr>
              <w:t> руб</w:t>
            </w:r>
            <w:r>
              <w:rPr>
                <w:rFonts w:ascii="Times New Roman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9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 №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7.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 и средства обучения для естественнонаучной направленности ДОД»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type="dxa" w:w="4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10300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9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Номинация №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8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 и средства обучения для реализации программ внеурочной деятельности»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type="dxa" w:w="4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sz w:val="24"/>
                <w:szCs w:val="24"/>
                <w:rtl w:val="0"/>
              </w:rPr>
              <w:t>15000</w:t>
            </w:r>
            <w:r>
              <w:rPr>
                <w:rFonts w:hAnsi="Times New Roman" w:hint="default"/>
                <w:sz w:val="24"/>
                <w:szCs w:val="24"/>
                <w:rtl w:val="0"/>
              </w:rPr>
              <w:t> руб</w:t>
            </w:r>
            <w:r>
              <w:rPr>
                <w:rFonts w:ascii="Times New Roman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9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Номинация №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9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 и средства обучения для реализации программ культурно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досуговой деятельности»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type="dxa" w:w="4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sz w:val="24"/>
                <w:szCs w:val="24"/>
                <w:rtl w:val="0"/>
              </w:rPr>
              <w:t>15000</w:t>
            </w:r>
            <w:r>
              <w:rPr>
                <w:rFonts w:hAnsi="Times New Roman" w:hint="default"/>
                <w:sz w:val="24"/>
                <w:szCs w:val="24"/>
                <w:rtl w:val="0"/>
              </w:rPr>
              <w:t> руб</w:t>
            </w:r>
            <w:r>
              <w:rPr>
                <w:rFonts w:ascii="Times New Roman"/>
                <w:sz w:val="24"/>
                <w:szCs w:val="24"/>
                <w:rtl w:val="0"/>
              </w:rPr>
              <w:t>.</w:t>
            </w:r>
          </w:p>
        </w:tc>
      </w:tr>
    </w:tbl>
    <w:p>
      <w:pPr>
        <w:pStyle w:val="Normal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color w:val="ffffff"/>
          <w:sz w:val="28"/>
          <w:szCs w:val="28"/>
          <w:u w:color="000000"/>
        </w:rPr>
      </w:pPr>
      <w:r>
        <w:rPr>
          <w:rFonts w:ascii="Times New Roman"/>
          <w:color w:val="ffffff"/>
          <w:sz w:val="28"/>
          <w:szCs w:val="28"/>
          <w:u w:color="000000"/>
          <w:rtl w:val="0"/>
          <w:lang w:val="ru-RU"/>
        </w:rPr>
        <w:t>.</w:t>
      </w:r>
    </w:p>
    <w:p>
      <w:pPr>
        <w:pStyle w:val="Normal"/>
        <w:spacing w:after="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Перечень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учебного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оборудования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или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средств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обучения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выставленных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на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по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номинациям</w:t>
      </w:r>
    </w:p>
    <w:p>
      <w:pPr>
        <w:pStyle w:val="Normal"/>
        <w:spacing w:after="0"/>
        <w:jc w:val="right"/>
        <w:rPr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Таблица</w:t>
      </w:r>
      <w:r>
        <w:rPr>
          <w:rFonts w:ascii="Trebuchet MS"/>
          <w:sz w:val="28"/>
          <w:szCs w:val="28"/>
          <w:rtl w:val="0"/>
          <w:lang w:val="ru-RU"/>
        </w:rPr>
        <w:t xml:space="preserve"> 2</w:t>
      </w:r>
    </w:p>
    <w:tbl>
      <w:tblPr>
        <w:tblW w:w="9344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1"/>
        <w:gridCol w:w="4673"/>
      </w:tblGrid>
      <w:tr>
        <w:tblPrEx>
          <w:shd w:val="clear" w:color="auto" w:fill="auto"/>
        </w:tblPrEx>
        <w:trPr>
          <w:trHeight w:val="949" w:hRule="atLeast"/>
        </w:trPr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педагогической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экспертизе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46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информатизации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дополнительного образования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внеурочной и культурно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досуговой деятельности»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53" w:hRule="atLeast"/>
        </w:trPr>
        <w:tc>
          <w:tcPr>
            <w:tcW w:type="dxa" w:w="46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____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Регистрационный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взнос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</w:t>
            </w:r>
          </w:p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6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художественной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направленности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ДОД»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4" w:hRule="atLeast"/>
        </w:trPr>
        <w:tc>
          <w:tcPr>
            <w:tcW w:type="dxa" w:w="46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____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Регистрационный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взнос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</w:t>
            </w:r>
          </w:p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6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технической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направленности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ДОД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том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числе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робототехники»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46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____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Регистрационный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взнос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</w:t>
            </w:r>
          </w:p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6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социально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педагогической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направленности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ДОД»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4" w:hRule="atLeast"/>
        </w:trPr>
        <w:tc>
          <w:tcPr>
            <w:tcW w:type="dxa" w:w="46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____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Регистрационный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взнос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</w:t>
            </w:r>
          </w:p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6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физкультурно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спортивной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направленности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ДОД»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4" w:hRule="atLeast"/>
        </w:trPr>
        <w:tc>
          <w:tcPr>
            <w:tcW w:type="dxa" w:w="46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____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Регистрационный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взнос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</w:t>
            </w:r>
          </w:p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46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6.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туристско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краеведческой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направленности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ДОД»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46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____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Регистрационный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взнос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</w:t>
            </w:r>
          </w:p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46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7.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естественнонаучной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направленности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ДОД»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46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46" w:hRule="atLeast"/>
        </w:trPr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____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Регистрационный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взнос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</w:t>
            </w:r>
          </w:p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46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Номинация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8.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реализации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внеурочной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деятельности»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46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____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Регистрационный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взнос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</w:t>
            </w:r>
          </w:p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9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Номинация №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9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«Оборудование и средства обучения для реализации программ культурно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досуговой деятельности»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____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3" w:hRule="atLeast"/>
        </w:trPr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Общее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участвующего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конкурсе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Общий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регистрационного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взноса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 - ____________________</w:t>
            </w:r>
          </w:p>
        </w:tc>
      </w:tr>
    </w:tbl>
    <w:p>
      <w:pPr>
        <w:pStyle w:val="Normal"/>
        <w:spacing w:after="0" w:line="240" w:lineRule="auto"/>
        <w:jc w:val="right"/>
        <w:rPr>
          <w:sz w:val="28"/>
          <w:szCs w:val="28"/>
        </w:rPr>
      </w:pPr>
    </w:p>
    <w:p>
      <w:pPr>
        <w:pStyle w:val="Normal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tabs>
          <w:tab w:val="num" w:pos="523"/>
          <w:tab w:val="left" w:pos="567"/>
        </w:tabs>
        <w:bidi w:val="0"/>
        <w:spacing w:before="120" w:after="60"/>
        <w:ind w:left="523" w:right="0" w:hanging="163"/>
        <w:jc w:val="center"/>
        <w:rPr>
          <w:rFonts w:ascii="Trebuchet MS Bold" w:cs="Trebuchet MS Bold" w:hAnsi="Trebuchet MS Bold" w:eastAsia="Trebuchet MS Bold"/>
          <w:b w:val="1"/>
          <w:bCs w:val="1"/>
          <w:position w:val="0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 </w:t>
      </w:r>
      <w:r>
        <w:rPr>
          <w:rFonts w:hAnsi="Times New Roman Bold" w:hint="default"/>
          <w:sz w:val="28"/>
          <w:szCs w:val="28"/>
          <w:rtl w:val="0"/>
          <w:lang w:val="ru-RU"/>
        </w:rPr>
        <w:t>ОПЛАТА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РЕГИСТРАЦИОННОГО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ВЗНОСА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ЗА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УЧАСТИЕ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КОНКУРСЕ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КОНКУРСАХ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3.1. </w:t>
      </w:r>
      <w:r>
        <w:rPr>
          <w:rFonts w:hAnsi="Times New Roman" w:hint="default"/>
          <w:sz w:val="28"/>
          <w:szCs w:val="28"/>
          <w:rtl w:val="0"/>
          <w:lang w:val="ru-RU"/>
        </w:rPr>
        <w:t>Договор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Заявка является основанием для выставления счета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который необходимо оплатить в течение </w:t>
      </w:r>
      <w:r>
        <w:rPr>
          <w:rFonts w:ascii="Times New Roman"/>
          <w:sz w:val="28"/>
          <w:szCs w:val="28"/>
          <w:rtl w:val="0"/>
          <w:lang w:val="ru-RU"/>
        </w:rPr>
        <w:t>5 (</w:t>
      </w:r>
      <w:r>
        <w:rPr>
          <w:rFonts w:hAnsi="Times New Roman" w:hint="default"/>
          <w:sz w:val="28"/>
          <w:szCs w:val="28"/>
          <w:rtl w:val="0"/>
          <w:lang w:val="ru-RU"/>
        </w:rPr>
        <w:t>пяти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банковских дней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3.2. </w:t>
      </w:r>
      <w:r>
        <w:rPr>
          <w:rFonts w:hAnsi="Times New Roman" w:hint="default"/>
          <w:sz w:val="28"/>
          <w:szCs w:val="28"/>
          <w:rtl w:val="0"/>
          <w:lang w:val="ru-RU"/>
        </w:rPr>
        <w:t>Регистрация в качестве участника Конкурса производится после оплаты регистрационного взноса за участие и предоставления Участником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сопроводительных материалов на конкурсный отбор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в соответствии с требованиями Положения о конкурсе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3.3.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 вправе отказаться от участия в Конкурсе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письменно предупредив об этом Организатора не позднее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чем за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>календарных дней до даты окончания регистрации на участие в Конкурсе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этом случае Организатор обязан будет вернуть участнику регистрационный сбор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отказавшийся от участия позже не вправе требовать от Организатора возврата регистрационного сбора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3.4. </w:t>
      </w:r>
      <w:r>
        <w:rPr>
          <w:rFonts w:hAnsi="Times New Roman" w:hint="default"/>
          <w:sz w:val="28"/>
          <w:szCs w:val="28"/>
          <w:rtl w:val="0"/>
          <w:lang w:val="ru-RU"/>
        </w:rPr>
        <w:t>Регистрация на участие в Конкурсе</w:t>
      </w:r>
      <w:r>
        <w:rPr>
          <w:rFonts w:ascii="Times New Roman"/>
          <w:sz w:val="28"/>
          <w:szCs w:val="28"/>
          <w:rtl w:val="0"/>
          <w:lang w:val="ru-RU"/>
        </w:rPr>
        <w:t>/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Конкурсах открыта до </w:t>
      </w:r>
      <w:r>
        <w:rPr>
          <w:rFonts w:ascii="Times New Roman"/>
          <w:sz w:val="28"/>
          <w:szCs w:val="28"/>
          <w:rtl w:val="0"/>
          <w:lang w:val="ru-RU"/>
        </w:rPr>
        <w:t>15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марта </w:t>
      </w:r>
      <w:r>
        <w:rPr>
          <w:rFonts w:ascii="Times New Roman"/>
          <w:sz w:val="28"/>
          <w:szCs w:val="28"/>
          <w:rtl w:val="0"/>
          <w:lang w:val="ru-RU"/>
        </w:rPr>
        <w:t xml:space="preserve">2016 </w:t>
      </w:r>
      <w:r>
        <w:rPr>
          <w:rFonts w:hAnsi="Times New Roman" w:hint="default"/>
          <w:sz w:val="28"/>
          <w:szCs w:val="28"/>
          <w:rtl w:val="0"/>
          <w:lang w:val="ru-RU"/>
        </w:rPr>
        <w:t>года включительно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3.5. </w:t>
      </w:r>
      <w:r>
        <w:rPr>
          <w:rFonts w:hAnsi="Times New Roman" w:hint="default"/>
          <w:sz w:val="28"/>
          <w:szCs w:val="28"/>
          <w:rtl w:val="0"/>
          <w:lang w:val="ru-RU"/>
        </w:rPr>
        <w:t>К Договору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Заявке необходимо приложить краткое описание выставляемого на конкурс продукта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/>
          <w:sz w:val="28"/>
          <w:szCs w:val="28"/>
          <w:rtl w:val="0"/>
          <w:lang w:val="ru-RU"/>
        </w:rPr>
        <w:t xml:space="preserve">1 </w:t>
      </w:r>
      <w:r>
        <w:rPr>
          <w:rFonts w:hAnsi="Times New Roman" w:hint="default"/>
          <w:sz w:val="28"/>
          <w:szCs w:val="28"/>
          <w:rtl w:val="0"/>
          <w:lang w:val="ru-RU"/>
        </w:rPr>
        <w:t>стр</w:t>
      </w:r>
      <w:r>
        <w:rPr>
          <w:rFonts w:ascii="Times New Roman"/>
          <w:sz w:val="28"/>
          <w:szCs w:val="28"/>
          <w:rtl w:val="0"/>
          <w:lang w:val="ru-RU"/>
        </w:rPr>
        <w:t xml:space="preserve">. 14 </w:t>
      </w:r>
      <w:r>
        <w:rPr>
          <w:rFonts w:hAnsi="Times New Roman" w:hint="default"/>
          <w:sz w:val="28"/>
          <w:szCs w:val="28"/>
          <w:rtl w:val="0"/>
          <w:lang w:val="ru-RU"/>
        </w:rPr>
        <w:t>кегль</w:t>
      </w:r>
      <w:r>
        <w:rPr>
          <w:rFonts w:ascii="Times New Roman"/>
          <w:sz w:val="28"/>
          <w:szCs w:val="28"/>
          <w:rtl w:val="0"/>
          <w:lang w:val="ru-RU"/>
        </w:rPr>
        <w:t xml:space="preserve">, 1,5 </w:t>
      </w:r>
      <w:r>
        <w:rPr>
          <w:rFonts w:hAnsi="Times New Roman" w:hint="default"/>
          <w:sz w:val="28"/>
          <w:szCs w:val="28"/>
          <w:rtl w:val="0"/>
          <w:lang w:val="ru-RU"/>
        </w:rPr>
        <w:t>интервал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фото и</w:t>
      </w:r>
      <w:r>
        <w:rPr>
          <w:rFonts w:ascii="Times New Roman"/>
          <w:sz w:val="28"/>
          <w:szCs w:val="28"/>
          <w:rtl w:val="0"/>
          <w:lang w:val="ru-RU"/>
        </w:rPr>
        <w:t>/</w:t>
      </w:r>
      <w:r>
        <w:rPr>
          <w:rFonts w:hAnsi="Times New Roman" w:hint="default"/>
          <w:sz w:val="28"/>
          <w:szCs w:val="28"/>
          <w:rtl w:val="0"/>
          <w:lang w:val="ru-RU"/>
        </w:rPr>
        <w:t>или видео материалы для размещения на официальной странице конкурса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tabs>
          <w:tab w:val="num" w:pos="523"/>
          <w:tab w:val="left" w:pos="567"/>
        </w:tabs>
        <w:bidi w:val="0"/>
        <w:spacing w:before="120" w:after="60"/>
        <w:ind w:left="523" w:right="0" w:hanging="163"/>
        <w:jc w:val="center"/>
        <w:rPr>
          <w:rFonts w:ascii="Trebuchet MS Bold" w:cs="Trebuchet MS Bold" w:hAnsi="Trebuchet MS Bold" w:eastAsia="Trebuchet MS Bold"/>
          <w:b w:val="1"/>
          <w:bCs w:val="1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СОГЛАШЕНИЕ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4.1.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 подтверждает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ознакомлен с Положением о Конкурсе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размещенным на официальном сайте Конкурса </w:t>
      </w:r>
      <w:r>
        <w:rPr>
          <w:rFonts w:ascii="Times New Roman"/>
          <w:sz w:val="28"/>
          <w:szCs w:val="28"/>
          <w:rtl w:val="0"/>
          <w:lang w:val="ru-RU"/>
        </w:rPr>
        <w:t xml:space="preserve">- http://industryart.ru </w:t>
      </w:r>
      <w:r>
        <w:rPr>
          <w:rFonts w:hAnsi="Times New Roman" w:hint="default"/>
          <w:sz w:val="28"/>
          <w:szCs w:val="28"/>
          <w:rtl w:val="0"/>
          <w:lang w:val="ru-RU"/>
        </w:rPr>
        <w:t>и с финансовыми условиями участия в Конкурсе ознакомлен и согласен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4.2.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 подтверждает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ознакомлен с Положением о Конкурсе и согласен с тем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решение «Экспертного педагогического совета» по каждой номинации по присвоению статуса и значка «Рекомендовано педагогическим сообществом» является окончательным для Участника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4.3.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 Конкурса ознакомлен и согласен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несет полную юридическую ответственность за предоставленную регистрационную форму и сопутствующие материалы в соответствии с условиями Положения о Конкурсе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4.4.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 дает согласие на использование предоставленных им Организатору персональных данных в пределах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установленных действующим законодательством РФ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4.5.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 гарантирует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все права на материалы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 исходные носители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образцы продукции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информация и 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передаваемые Участником Организатору в целях исполнения настоящего Договора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Заявки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принадлежат Участнику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либо передача таких материалов Участником Организатору не нарушает права третьих лиц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Организатор не несёт ответственности за возможные претензии третьих лиц за нарушение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авторских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прав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указанные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материалы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претензии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урегулируются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Участником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самостоятельно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за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его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счет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4.6. </w:t>
      </w:r>
      <w:r>
        <w:rPr>
          <w:rFonts w:hAnsi="Times New Roman" w:hint="default"/>
          <w:sz w:val="28"/>
          <w:szCs w:val="28"/>
          <w:rtl w:val="0"/>
          <w:lang w:val="ru-RU"/>
        </w:rPr>
        <w:t>Время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место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порядок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проведения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Конкурса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указываются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Организатором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официальных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страницах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Конкурса</w:t>
      </w:r>
    </w:p>
    <w:p>
      <w:pPr>
        <w:pStyle w:val="heading 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heading 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Некоммерческое партнерство «Ассоциация участников рынка артиндустрии»</w:t>
      </w:r>
    </w:p>
    <w:p>
      <w:pPr>
        <w:pStyle w:val="Normal"/>
        <w:spacing w:line="240" w:lineRule="auto"/>
        <w:ind w:left="567" w:hanging="567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Настоящий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договор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составлен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двух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экземплярах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одному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для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каждой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сторон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tbl>
      <w:tblPr>
        <w:tblW w:w="8788" w:type="dxa"/>
        <w:jc w:val="left"/>
        <w:tblInd w:w="67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08"/>
        <w:gridCol w:w="4280"/>
      </w:tblGrid>
      <w:tr>
        <w:tblPrEx>
          <w:shd w:val="clear" w:color="auto" w:fill="auto"/>
        </w:tblPrEx>
        <w:trPr>
          <w:trHeight w:val="640" w:hRule="atLeast"/>
        </w:trPr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Заказчик</w:t>
            </w:r>
          </w:p>
        </w:tc>
        <w:tc>
          <w:tcPr>
            <w:tcW w:type="dxa" w:w="4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Организатор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3508" w:hRule="atLeast"/>
        </w:trPr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107023,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Москва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Семеновская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5,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стр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 1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7718746447,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КПП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771801001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40703810438180000349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br w:type="textWrapping"/>
              <w:t>ПАО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Сбербанк России ОАО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Москва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30101810400000000225,  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br w:type="textWrapping"/>
              <w:t xml:space="preserve">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044525225,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ОКПО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92556455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ОГРН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1117799011660</w:t>
            </w:r>
          </w:p>
        </w:tc>
      </w:tr>
      <w:tr>
        <w:tblPrEx>
          <w:shd w:val="clear" w:color="auto" w:fill="auto"/>
        </w:tblPrEx>
        <w:trPr>
          <w:trHeight w:val="2572" w:hRule="atLeast"/>
        </w:trPr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Руководитель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организации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________________/__________/</w:t>
            </w: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___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__________20___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Директор НП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АУРА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__________ 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Кудашкина 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./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___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__________ 20___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Normal"/>
        <w:spacing w:line="240" w:lineRule="auto"/>
        <w:ind w:left="567" w:hanging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tabs>
          <w:tab w:val="left" w:pos="567"/>
          <w:tab w:val="left" w:pos="709"/>
        </w:tabs>
        <w:suppressAutoHyphens w:val="1"/>
        <w:ind w:left="567" w:hanging="567"/>
        <w:rPr>
          <w:sz w:val="28"/>
          <w:szCs w:val="28"/>
        </w:rPr>
      </w:pPr>
    </w:p>
    <w:p>
      <w:pPr>
        <w:pStyle w:val="Normal"/>
        <w:tabs>
          <w:tab w:val="left" w:pos="567"/>
          <w:tab w:val="left" w:pos="709"/>
        </w:tabs>
        <w:suppressAutoHyphens w:val="1"/>
        <w:ind w:left="567" w:hanging="567"/>
        <w:rPr>
          <w:sz w:val="28"/>
          <w:szCs w:val="28"/>
        </w:rPr>
      </w:pPr>
    </w:p>
    <w:p>
      <w:pPr>
        <w:pStyle w:val="Normal"/>
        <w:tabs>
          <w:tab w:val="left" w:pos="567"/>
          <w:tab w:val="left" w:pos="709"/>
        </w:tabs>
        <w:suppressAutoHyphens w:val="1"/>
        <w:ind w:left="567" w:hanging="567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Получить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более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подробную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информацию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Конкурсе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Вы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можете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"/>
        <w:shd w:val="clear" w:color="auto" w:fill="ffffff"/>
        <w:spacing w:after="75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нашем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сайте</w:t>
      </w:r>
      <w:r>
        <w:rPr>
          <w:rFonts w:ascii="Times New Roman"/>
          <w:sz w:val="28"/>
          <w:szCs w:val="28"/>
          <w:rtl w:val="0"/>
          <w:lang w:val="ru-RU"/>
        </w:rPr>
        <w:t>: http://industryart.ru</w:t>
      </w:r>
    </w:p>
    <w:p>
      <w:pPr>
        <w:pStyle w:val="Normal"/>
        <w:tabs>
          <w:tab w:val="left" w:pos="567"/>
        </w:tabs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телефону</w:t>
      </w:r>
      <w:r>
        <w:rPr>
          <w:rFonts w:ascii="Times New Roman"/>
          <w:sz w:val="28"/>
          <w:szCs w:val="28"/>
          <w:rtl w:val="0"/>
          <w:lang w:val="ru-RU"/>
        </w:rPr>
        <w:t>: (495) 964-95-46, 964-95-45</w:t>
      </w:r>
    </w:p>
    <w:p>
      <w:pPr>
        <w:pStyle w:val="Normal"/>
        <w:tabs>
          <w:tab w:val="left" w:pos="567"/>
        </w:tabs>
        <w:ind w:left="567" w:hanging="567"/>
        <w:jc w:val="both"/>
      </w:pPr>
      <w:r>
        <w:rPr>
          <w:rFonts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направив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запрос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e-mail: </w:t>
      </w:r>
      <w:hyperlink r:id="rId4" w:history="1">
        <w:r>
          <w:rPr>
            <w:rStyle w:val="Hyperlink.0"/>
            <w:rFonts w:ascii="Trebuchet MS"/>
            <w:rtl w:val="0"/>
            <w:lang w:val="ru-RU"/>
          </w:rPr>
          <w:t>1325556@mail.ru</w:t>
        </w:r>
      </w:hyperlink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23"/>
          <w:tab w:val="clear" w:pos="0"/>
        </w:tabs>
        <w:ind w:left="523" w:hanging="163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1">
      <w:start w:val="1"/>
      <w:numFmt w:val="lowerLetter"/>
      <w:suff w:val="tab"/>
      <w:lvlText w:val="%2."/>
      <w:lvlJc w:val="left"/>
      <w:pPr>
        <w:tabs>
          <w:tab w:val="num" w:pos="1570"/>
          <w:tab w:val="clear" w:pos="0"/>
        </w:tabs>
        <w:ind w:left="1570" w:hanging="490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2">
      <w:start w:val="1"/>
      <w:numFmt w:val="lowerRoman"/>
      <w:suff w:val="tab"/>
      <w:lvlText w:val="%3."/>
      <w:lvlJc w:val="left"/>
      <w:pPr>
        <w:tabs>
          <w:tab w:val="num" w:pos="2267"/>
          <w:tab w:val="clear" w:pos="0"/>
        </w:tabs>
        <w:ind w:left="2267" w:hanging="403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3010"/>
          <w:tab w:val="clear" w:pos="0"/>
        </w:tabs>
        <w:ind w:left="3010" w:hanging="490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4">
      <w:start w:val="1"/>
      <w:numFmt w:val="lowerLetter"/>
      <w:suff w:val="tab"/>
      <w:lvlText w:val="%5."/>
      <w:lvlJc w:val="left"/>
      <w:pPr>
        <w:tabs>
          <w:tab w:val="num" w:pos="3730"/>
          <w:tab w:val="clear" w:pos="0"/>
        </w:tabs>
        <w:ind w:left="3730" w:hanging="490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5">
      <w:start w:val="1"/>
      <w:numFmt w:val="lowerRoman"/>
      <w:suff w:val="tab"/>
      <w:lvlText w:val="%6."/>
      <w:lvlJc w:val="left"/>
      <w:pPr>
        <w:tabs>
          <w:tab w:val="num" w:pos="4427"/>
          <w:tab w:val="clear" w:pos="0"/>
        </w:tabs>
        <w:ind w:left="4427" w:hanging="403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170"/>
          <w:tab w:val="clear" w:pos="0"/>
        </w:tabs>
        <w:ind w:left="5170" w:hanging="490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7">
      <w:start w:val="1"/>
      <w:numFmt w:val="lowerLetter"/>
      <w:suff w:val="tab"/>
      <w:lvlText w:val="%8."/>
      <w:lvlJc w:val="left"/>
      <w:pPr>
        <w:tabs>
          <w:tab w:val="num" w:pos="5890"/>
          <w:tab w:val="clear" w:pos="0"/>
        </w:tabs>
        <w:ind w:left="5890" w:hanging="490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8">
      <w:start w:val="1"/>
      <w:numFmt w:val="lowerRoman"/>
      <w:suff w:val="tab"/>
      <w:lvlText w:val="%9."/>
      <w:lvlJc w:val="left"/>
      <w:pPr>
        <w:tabs>
          <w:tab w:val="num" w:pos="6587"/>
          <w:tab w:val="clear" w:pos="0"/>
        </w:tabs>
        <w:ind w:left="6587" w:hanging="403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23"/>
          <w:tab w:val="clear" w:pos="0"/>
        </w:tabs>
        <w:ind w:left="523" w:hanging="163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1">
      <w:start w:val="1"/>
      <w:numFmt w:val="lowerLetter"/>
      <w:suff w:val="tab"/>
      <w:lvlText w:val="%2."/>
      <w:lvlJc w:val="left"/>
      <w:pPr>
        <w:tabs>
          <w:tab w:val="num" w:pos="1570"/>
          <w:tab w:val="clear" w:pos="0"/>
        </w:tabs>
        <w:ind w:left="1570" w:hanging="490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2">
      <w:start w:val="1"/>
      <w:numFmt w:val="lowerRoman"/>
      <w:suff w:val="tab"/>
      <w:lvlText w:val="%3."/>
      <w:lvlJc w:val="left"/>
      <w:pPr>
        <w:tabs>
          <w:tab w:val="num" w:pos="2267"/>
          <w:tab w:val="clear" w:pos="0"/>
        </w:tabs>
        <w:ind w:left="2267" w:hanging="403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3010"/>
          <w:tab w:val="clear" w:pos="0"/>
        </w:tabs>
        <w:ind w:left="3010" w:hanging="490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4">
      <w:start w:val="1"/>
      <w:numFmt w:val="lowerLetter"/>
      <w:suff w:val="tab"/>
      <w:lvlText w:val="%5."/>
      <w:lvlJc w:val="left"/>
      <w:pPr>
        <w:tabs>
          <w:tab w:val="num" w:pos="3730"/>
          <w:tab w:val="clear" w:pos="0"/>
        </w:tabs>
        <w:ind w:left="3730" w:hanging="490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5">
      <w:start w:val="1"/>
      <w:numFmt w:val="lowerRoman"/>
      <w:suff w:val="tab"/>
      <w:lvlText w:val="%6."/>
      <w:lvlJc w:val="left"/>
      <w:pPr>
        <w:tabs>
          <w:tab w:val="num" w:pos="4427"/>
          <w:tab w:val="clear" w:pos="0"/>
        </w:tabs>
        <w:ind w:left="4427" w:hanging="403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170"/>
          <w:tab w:val="clear" w:pos="0"/>
        </w:tabs>
        <w:ind w:left="5170" w:hanging="490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7">
      <w:start w:val="1"/>
      <w:numFmt w:val="lowerLetter"/>
      <w:suff w:val="tab"/>
      <w:lvlText w:val="%8."/>
      <w:lvlJc w:val="left"/>
      <w:pPr>
        <w:tabs>
          <w:tab w:val="num" w:pos="5890"/>
          <w:tab w:val="clear" w:pos="0"/>
        </w:tabs>
        <w:ind w:left="5890" w:hanging="490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8">
      <w:start w:val="1"/>
      <w:numFmt w:val="lowerRoman"/>
      <w:suff w:val="tab"/>
      <w:lvlText w:val="%9."/>
      <w:lvlJc w:val="left"/>
      <w:pPr>
        <w:tabs>
          <w:tab w:val="num" w:pos="6587"/>
          <w:tab w:val="clear" w:pos="0"/>
        </w:tabs>
        <w:ind w:left="6587" w:hanging="403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207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70"/>
          <w:tab w:val="clear" w:pos="0"/>
        </w:tabs>
        <w:ind w:left="1570" w:hanging="49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67"/>
          <w:tab w:val="clear" w:pos="0"/>
        </w:tabs>
        <w:ind w:left="2267" w:hanging="403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3010"/>
          <w:tab w:val="clear" w:pos="0"/>
        </w:tabs>
        <w:ind w:left="3010" w:hanging="49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730"/>
          <w:tab w:val="clear" w:pos="0"/>
        </w:tabs>
        <w:ind w:left="3730" w:hanging="49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427"/>
          <w:tab w:val="clear" w:pos="0"/>
        </w:tabs>
        <w:ind w:left="4427" w:hanging="403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70"/>
          <w:tab w:val="clear" w:pos="0"/>
        </w:tabs>
        <w:ind w:left="5170" w:hanging="49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90"/>
          <w:tab w:val="clear" w:pos="0"/>
        </w:tabs>
        <w:ind w:left="5890" w:hanging="49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87"/>
          <w:tab w:val="clear" w:pos="0"/>
        </w:tabs>
        <w:ind w:left="6587" w:hanging="403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</w:abstractNum>
  <w:abstractNum w:abstractNumId="4">
    <w:multiLevelType w:val="multilevel"/>
    <w:styleLink w:val="List 1"/>
    <w:lvl w:ilvl="0">
      <w:start w:val="2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207"/>
      </w:pPr>
      <w:rPr>
        <w:rFonts w:ascii="Trebuchet MS Bold" w:cs="Trebuchet MS Bold" w:hAnsi="Trebuchet MS Bold" w:eastAsia="Trebuchet MS Bold"/>
        <w:b w:val="1"/>
        <w:bCs w:val="1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70"/>
          <w:tab w:val="clear" w:pos="0"/>
        </w:tabs>
        <w:ind w:left="1570" w:hanging="49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67"/>
          <w:tab w:val="clear" w:pos="0"/>
        </w:tabs>
        <w:ind w:left="2267" w:hanging="403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3010"/>
          <w:tab w:val="clear" w:pos="0"/>
        </w:tabs>
        <w:ind w:left="3010" w:hanging="49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730"/>
          <w:tab w:val="clear" w:pos="0"/>
        </w:tabs>
        <w:ind w:left="3730" w:hanging="49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427"/>
          <w:tab w:val="clear" w:pos="0"/>
        </w:tabs>
        <w:ind w:left="4427" w:hanging="403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70"/>
          <w:tab w:val="clear" w:pos="0"/>
        </w:tabs>
        <w:ind w:left="5170" w:hanging="49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90"/>
          <w:tab w:val="clear" w:pos="0"/>
        </w:tabs>
        <w:ind w:left="5890" w:hanging="49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87"/>
          <w:tab w:val="clear" w:pos="0"/>
        </w:tabs>
        <w:ind w:left="6587" w:hanging="403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 Bold" w:cs="Times New Roman Bold" w:hAnsi="Times New Roman Bold" w:eastAsia="Times New Roman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1325556@mail.r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